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9E846BF" w14:textId="63835F94" w:rsidR="001F0BAA" w:rsidRPr="000115F4" w:rsidRDefault="004818EF" w:rsidP="00652385">
            <w:pPr>
              <w:pStyle w:val="a3"/>
              <w:ind w:firstLine="84"/>
              <w:rPr>
                <w:rFonts w:ascii="Times New Roman" w:hAnsi="Times New Roman" w:cs="Times New Roman"/>
                <w:color w:val="333333"/>
                <w:sz w:val="24"/>
                <w:szCs w:val="24"/>
                <w:lang w:eastAsia="uk-UA"/>
              </w:rPr>
            </w:pPr>
            <w:bookmarkStart w:id="0" w:name="_GoBack"/>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bookmarkEnd w:id="0"/>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w:t>
            </w:r>
            <w:r w:rsidR="00D44DD9">
              <w:rPr>
                <w:rFonts w:ascii="Times New Roman" w:hAnsi="Times New Roman" w:cs="Times New Roman"/>
                <w:sz w:val="24"/>
                <w:szCs w:val="24"/>
                <w:lang w:val="en-US" w:eastAsia="uk-UA"/>
              </w:rPr>
              <w:t>TRICE</w:t>
            </w:r>
            <w:r w:rsidR="00D44DD9">
              <w:rPr>
                <w:rFonts w:ascii="Times New Roman" w:hAnsi="Times New Roman" w:cs="Times New Roman"/>
                <w:sz w:val="24"/>
                <w:szCs w:val="24"/>
                <w:lang w:eastAsia="uk-UA"/>
              </w:rPr>
              <w:t xml:space="preserve"> 4</w:t>
            </w:r>
            <w:r w:rsidRPr="004818EF">
              <w:rPr>
                <w:rFonts w:ascii="Times New Roman" w:hAnsi="Times New Roman" w:cs="Times New Roman"/>
                <w:sz w:val="24"/>
                <w:szCs w:val="24"/>
                <w:lang w:eastAsia="uk-UA"/>
              </w:rPr>
              <w:t>Т</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формувань</w:t>
            </w: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46ED3EE6"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D44DD9">
              <w:rPr>
                <w:rFonts w:ascii="Times New Roman" w:eastAsia="Times New Roman" w:hAnsi="Times New Roman" w:cs="Times New Roman"/>
                <w:color w:val="333333"/>
                <w:sz w:val="24"/>
                <w:szCs w:val="24"/>
                <w:lang w:val="en-US" w:eastAsia="uk-UA"/>
              </w:rPr>
              <w:t>5</w:t>
            </w:r>
            <w:r w:rsidR="00045C3C">
              <w:rPr>
                <w:rFonts w:ascii="Times New Roman" w:eastAsia="Times New Roman" w:hAnsi="Times New Roman" w:cs="Times New Roman"/>
                <w:color w:val="333333"/>
                <w:sz w:val="24"/>
                <w:szCs w:val="24"/>
                <w:lang w:eastAsia="uk-UA"/>
              </w:rPr>
              <w:t>-</w:t>
            </w:r>
            <w:r w:rsidR="00D44DD9">
              <w:rPr>
                <w:rFonts w:ascii="Times New Roman" w:eastAsia="Times New Roman" w:hAnsi="Times New Roman" w:cs="Times New Roman"/>
                <w:color w:val="333333"/>
                <w:sz w:val="24"/>
                <w:szCs w:val="24"/>
                <w:lang w:val="en-US" w:eastAsia="uk-UA"/>
              </w:rPr>
              <w:t>0</w:t>
            </w:r>
            <w:r w:rsidR="00344DEA">
              <w:rPr>
                <w:rFonts w:ascii="Times New Roman" w:eastAsia="Times New Roman" w:hAnsi="Times New Roman" w:cs="Times New Roman"/>
                <w:color w:val="333333"/>
                <w:sz w:val="24"/>
                <w:szCs w:val="24"/>
                <w:lang w:eastAsia="uk-UA"/>
              </w:rPr>
              <w:t>8</w:t>
            </w:r>
            <w:r w:rsidR="00045C3C">
              <w:rPr>
                <w:rFonts w:ascii="Times New Roman" w:eastAsia="Times New Roman" w:hAnsi="Times New Roman" w:cs="Times New Roman"/>
                <w:color w:val="333333"/>
                <w:sz w:val="24"/>
                <w:szCs w:val="24"/>
                <w:lang w:eastAsia="uk-UA"/>
              </w:rPr>
              <w:t>-</w:t>
            </w:r>
            <w:r w:rsidR="00FD1911">
              <w:rPr>
                <w:rFonts w:ascii="Times New Roman" w:eastAsia="Times New Roman" w:hAnsi="Times New Roman" w:cs="Times New Roman"/>
                <w:color w:val="333333"/>
                <w:sz w:val="24"/>
                <w:szCs w:val="24"/>
                <w:lang w:val="en-US" w:eastAsia="uk-UA"/>
              </w:rPr>
              <w:t xml:space="preserve"> </w:t>
            </w:r>
            <w:r w:rsidR="00D44DD9">
              <w:rPr>
                <w:rFonts w:ascii="Times New Roman" w:eastAsia="Times New Roman" w:hAnsi="Times New Roman" w:cs="Times New Roman"/>
                <w:color w:val="333333"/>
                <w:sz w:val="24"/>
                <w:szCs w:val="24"/>
                <w:lang w:val="en-US" w:eastAsia="uk-UA"/>
              </w:rPr>
              <w:t>2</w:t>
            </w:r>
            <w:r w:rsidR="00344DEA">
              <w:rPr>
                <w:rFonts w:ascii="Times New Roman" w:eastAsia="Times New Roman" w:hAnsi="Times New Roman" w:cs="Times New Roman"/>
                <w:color w:val="333333"/>
                <w:sz w:val="24"/>
                <w:szCs w:val="24"/>
                <w:lang w:eastAsia="uk-UA"/>
              </w:rPr>
              <w:t>6</w:t>
            </w:r>
            <w:r w:rsidR="00CD3172">
              <w:rPr>
                <w:rFonts w:ascii="Times New Roman" w:eastAsia="Times New Roman" w:hAnsi="Times New Roman" w:cs="Times New Roman"/>
                <w:color w:val="333333"/>
                <w:sz w:val="24"/>
                <w:szCs w:val="24"/>
                <w:lang w:eastAsia="uk-UA"/>
              </w:rPr>
              <w:t>-00</w:t>
            </w:r>
            <w:r w:rsidR="00D44DD9">
              <w:rPr>
                <w:rFonts w:ascii="Times New Roman" w:eastAsia="Times New Roman" w:hAnsi="Times New Roman" w:cs="Times New Roman"/>
                <w:color w:val="333333"/>
                <w:sz w:val="24"/>
                <w:szCs w:val="24"/>
                <w:lang w:val="en-US" w:eastAsia="uk-UA"/>
              </w:rPr>
              <w:t>1</w:t>
            </w:r>
            <w:r w:rsidR="00344DEA">
              <w:rPr>
                <w:rFonts w:ascii="Times New Roman" w:eastAsia="Times New Roman" w:hAnsi="Times New Roman" w:cs="Times New Roman"/>
                <w:color w:val="333333"/>
                <w:sz w:val="24"/>
                <w:szCs w:val="24"/>
                <w:lang w:eastAsia="uk-UA"/>
              </w:rPr>
              <w:t>361</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84FAB8" w14:textId="462579DE" w:rsidR="00494967" w:rsidRPr="004A253A" w:rsidRDefault="00494967" w:rsidP="00494967">
            <w:pPr>
              <w:pStyle w:val="a3"/>
              <w:jc w:val="both"/>
              <w:rPr>
                <w:rFonts w:ascii="Times New Roman" w:hAnsi="Times New Roman" w:cs="Times New Roman"/>
                <w:sz w:val="24"/>
                <w:szCs w:val="24"/>
              </w:rPr>
            </w:pPr>
            <w:r w:rsidRPr="004A253A">
              <w:rPr>
                <w:rFonts w:ascii="Times New Roman" w:hAnsi="Times New Roman" w:cs="Times New Roman"/>
                <w:sz w:val="24"/>
                <w:szCs w:val="24"/>
                <w:bdr w:val="none" w:sz="0" w:space="0" w:color="auto" w:frame="1"/>
                <w:shd w:val="clear" w:color="auto" w:fill="FFFFFF"/>
              </w:rPr>
              <w:t xml:space="preserve">Очікувану вартість предмета закупівлі </w:t>
            </w:r>
            <w:r w:rsidRPr="004A253A">
              <w:rPr>
                <w:rFonts w:ascii="Times New Roman" w:hAnsi="Times New Roman" w:cs="Times New Roman"/>
                <w:sz w:val="24"/>
                <w:szCs w:val="24"/>
                <w:shd w:val="clear" w:color="auto" w:fill="FFFFFF"/>
              </w:rPr>
              <w:t> </w:t>
            </w:r>
            <w:r w:rsidRPr="004A253A">
              <w:rPr>
                <w:rFonts w:ascii="Times New Roman" w:hAnsi="Times New Roman" w:cs="Times New Roman"/>
                <w:sz w:val="24"/>
                <w:szCs w:val="24"/>
                <w:bdr w:val="none" w:sz="0" w:space="0" w:color="auto" w:frame="1"/>
                <w:shd w:val="clear" w:color="auto" w:fill="FFFFFF"/>
              </w:rPr>
              <w:t xml:space="preserve">визначено з урахуванням «Примірної методики визначення очікуваної вартості предмету закупівлі» </w:t>
            </w:r>
            <w:r w:rsidRPr="004A253A">
              <w:rPr>
                <w:rFonts w:ascii="Times New Roman" w:hAnsi="Times New Roman" w:cs="Times New Roman"/>
                <w:sz w:val="24"/>
                <w:szCs w:val="24"/>
                <w:lang w:eastAsia="ru-RU"/>
              </w:rPr>
              <w:t xml:space="preserve">затвердженої Наказом Мінекономіки від 18.02.2020 № 275  </w:t>
            </w:r>
            <w:r w:rsidR="00344DEA">
              <w:rPr>
                <w:rFonts w:ascii="Times New Roman" w:eastAsia="Times New Roman" w:hAnsi="Times New Roman" w:cs="Times New Roman"/>
                <w:sz w:val="24"/>
                <w:szCs w:val="24"/>
              </w:rPr>
              <w:t xml:space="preserve">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344DEA">
              <w:rPr>
                <w:rFonts w:ascii="Times New Roman" w:hAnsi="Times New Roman" w:cs="Times New Roman"/>
                <w:color w:val="000000"/>
                <w:sz w:val="24"/>
                <w:szCs w:val="24"/>
                <w:bdr w:val="single" w:sz="2" w:space="0" w:color="E5E7EB" w:frame="1"/>
              </w:rPr>
              <w:t>методом розрахунку очікуваної вартості товару методом отримання не менше 3-х  комерційних пропозицій від постачальників даного товару, а саме: ТОВ  «УМО Україна», ТОВ «</w:t>
            </w:r>
            <w:proofErr w:type="spellStart"/>
            <w:r w:rsidR="00344DEA">
              <w:rPr>
                <w:rFonts w:ascii="Times New Roman" w:hAnsi="Times New Roman" w:cs="Times New Roman"/>
                <w:color w:val="000000"/>
                <w:sz w:val="24"/>
                <w:szCs w:val="24"/>
                <w:bdr w:val="single" w:sz="2" w:space="0" w:color="E5E7EB" w:frame="1"/>
              </w:rPr>
              <w:t>Роботікс</w:t>
            </w:r>
            <w:proofErr w:type="spellEnd"/>
            <w:r w:rsidR="00344DEA">
              <w:rPr>
                <w:rFonts w:ascii="Times New Roman" w:hAnsi="Times New Roman" w:cs="Times New Roman"/>
                <w:color w:val="000000"/>
                <w:sz w:val="24"/>
                <w:szCs w:val="24"/>
                <w:bdr w:val="single" w:sz="2" w:space="0" w:color="E5E7EB" w:frame="1"/>
              </w:rPr>
              <w:t xml:space="preserve"> </w:t>
            </w:r>
            <w:proofErr w:type="spellStart"/>
            <w:r w:rsidR="00344DEA">
              <w:rPr>
                <w:rFonts w:ascii="Times New Roman" w:hAnsi="Times New Roman" w:cs="Times New Roman"/>
                <w:color w:val="000000"/>
                <w:sz w:val="24"/>
                <w:szCs w:val="24"/>
                <w:bdr w:val="single" w:sz="2" w:space="0" w:color="E5E7EB" w:frame="1"/>
              </w:rPr>
              <w:t>Дістрібьюшн</w:t>
            </w:r>
            <w:proofErr w:type="spellEnd"/>
            <w:r w:rsidR="00344DEA">
              <w:rPr>
                <w:rFonts w:ascii="Times New Roman" w:hAnsi="Times New Roman" w:cs="Times New Roman"/>
                <w:color w:val="000000"/>
                <w:sz w:val="24"/>
                <w:szCs w:val="24"/>
                <w:bdr w:val="single" w:sz="2" w:space="0" w:color="E5E7EB" w:frame="1"/>
              </w:rPr>
              <w:t>», ТОВ  «</w:t>
            </w:r>
            <w:proofErr w:type="spellStart"/>
            <w:r w:rsidR="00344DEA">
              <w:rPr>
                <w:rFonts w:ascii="Times New Roman" w:hAnsi="Times New Roman" w:cs="Times New Roman"/>
                <w:color w:val="000000"/>
                <w:sz w:val="24"/>
                <w:szCs w:val="24"/>
                <w:bdr w:val="single" w:sz="2" w:space="0" w:color="E5E7EB" w:frame="1"/>
              </w:rPr>
              <w:t>Флай</w:t>
            </w:r>
            <w:proofErr w:type="spellEnd"/>
            <w:r w:rsidR="00344DEA">
              <w:rPr>
                <w:rFonts w:ascii="Times New Roman" w:hAnsi="Times New Roman" w:cs="Times New Roman"/>
                <w:color w:val="000000"/>
                <w:sz w:val="24"/>
                <w:szCs w:val="24"/>
                <w:bdr w:val="single" w:sz="2" w:space="0" w:color="E5E7EB" w:frame="1"/>
              </w:rPr>
              <w:t xml:space="preserve"> ІТ» </w:t>
            </w:r>
            <w:r w:rsidRPr="004A253A">
              <w:rPr>
                <w:rFonts w:ascii="Times New Roman" w:hAnsi="Times New Roman" w:cs="Times New Roman"/>
                <w:sz w:val="24"/>
                <w:szCs w:val="24"/>
                <w:lang w:eastAsia="ru-RU"/>
              </w:rPr>
              <w:t xml:space="preserve">. </w:t>
            </w:r>
          </w:p>
          <w:p w14:paraId="6C6F48F7" w14:textId="2CF4BA8F" w:rsidR="00494967" w:rsidRPr="004A253A" w:rsidRDefault="00494967" w:rsidP="00494967">
            <w:pPr>
              <w:spacing w:after="0" w:line="240" w:lineRule="auto"/>
              <w:ind w:right="-108" w:firstLine="84"/>
              <w:jc w:val="both"/>
              <w:rPr>
                <w:rFonts w:ascii="Times New Roman" w:eastAsia="Times New Roman" w:hAnsi="Times New Roman" w:cs="Times New Roman"/>
                <w:sz w:val="24"/>
                <w:szCs w:val="24"/>
                <w:lang w:val="en-US"/>
              </w:rPr>
            </w:pPr>
            <w:r w:rsidRPr="004A253A">
              <w:rPr>
                <w:rFonts w:ascii="Times New Roman" w:hAnsi="Times New Roman" w:cs="Times New Roman"/>
                <w:sz w:val="24"/>
                <w:szCs w:val="24"/>
                <w:lang w:eastAsia="ru-RU"/>
              </w:rPr>
              <w:t xml:space="preserve">Очікувана вартість  складає </w:t>
            </w:r>
            <w:r w:rsidR="004E3516">
              <w:rPr>
                <w:rFonts w:ascii="Times New Roman" w:hAnsi="Times New Roman" w:cs="Times New Roman"/>
                <w:sz w:val="24"/>
                <w:szCs w:val="24"/>
                <w:lang w:eastAsia="ru-RU"/>
              </w:rPr>
              <w:t>13799976</w:t>
            </w:r>
            <w:r w:rsidRPr="004A253A">
              <w:rPr>
                <w:rFonts w:ascii="Times New Roman" w:hAnsi="Times New Roman" w:cs="Times New Roman"/>
                <w:sz w:val="24"/>
                <w:szCs w:val="24"/>
                <w:lang w:eastAsia="ru-RU"/>
              </w:rPr>
              <w:t xml:space="preserve"> грн.</w:t>
            </w:r>
          </w:p>
          <w:p w14:paraId="5C4690DF" w14:textId="77777777" w:rsidR="00494967" w:rsidRPr="004A253A" w:rsidRDefault="00494967" w:rsidP="004032D8">
            <w:pPr>
              <w:spacing w:after="0" w:line="240" w:lineRule="auto"/>
              <w:ind w:right="-108" w:firstLine="84"/>
              <w:jc w:val="both"/>
              <w:rPr>
                <w:rFonts w:ascii="Times New Roman" w:eastAsia="Times New Roman" w:hAnsi="Times New Roman" w:cs="Times New Roman"/>
                <w:sz w:val="24"/>
                <w:szCs w:val="24"/>
                <w:lang w:val="en-US" w:eastAsia="uk-UA"/>
              </w:rPr>
            </w:pP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77777777" w:rsidR="004914E8" w:rsidRDefault="00713751" w:rsidP="00344DEA">
            <w:pPr>
              <w:spacing w:after="0" w:line="240" w:lineRule="auto"/>
              <w:ind w:right="-108"/>
              <w:jc w:val="both"/>
              <w:rPr>
                <w:rFonts w:ascii="Times New Roman" w:eastAsia="Times New Roman" w:hAnsi="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значення визначено відповідно до розрахунку</w:t>
            </w:r>
          </w:p>
          <w:p w14:paraId="20A4E827" w14:textId="77777777" w:rsidR="004914E8" w:rsidRDefault="004818EF" w:rsidP="00344DEA">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 </w:t>
            </w:r>
          </w:p>
          <w:p w14:paraId="716AE673" w14:textId="77777777" w:rsidR="004914E8" w:rsidRDefault="004914E8" w:rsidP="00344DEA">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 </w:t>
            </w:r>
            <w:r w:rsidR="004818EF">
              <w:rPr>
                <w:rFonts w:ascii="Times New Roman" w:eastAsia="Times New Roman" w:hAnsi="Times New Roman"/>
                <w:sz w:val="24"/>
                <w:szCs w:val="24"/>
              </w:rPr>
              <w:t xml:space="preserve">територіальної оборони», в тому числі виконання «Програми </w:t>
            </w:r>
            <w:r w:rsidR="004818EF">
              <w:rPr>
                <w:sz w:val="24"/>
                <w:szCs w:val="24"/>
              </w:rPr>
              <w:t xml:space="preserve"> </w:t>
            </w:r>
            <w:r w:rsidR="004818EF" w:rsidRPr="00D52C51">
              <w:rPr>
                <w:rFonts w:ascii="Times New Roman" w:hAnsi="Times New Roman" w:cs="Times New Roman"/>
                <w:sz w:val="24"/>
                <w:szCs w:val="24"/>
              </w:rPr>
              <w:t xml:space="preserve">заходів </w:t>
            </w:r>
          </w:p>
          <w:p w14:paraId="2D17B227" w14:textId="77777777" w:rsidR="004914E8" w:rsidRDefault="004914E8" w:rsidP="00344DEA">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забезпечення обороноздатності військових частин та інших військових </w:t>
            </w:r>
          </w:p>
          <w:p w14:paraId="011A5D0F" w14:textId="77777777" w:rsidR="004914E8" w:rsidRDefault="004914E8" w:rsidP="00344DEA">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формувань Вінницького гарнізону, територіальної оборони та </w:t>
            </w:r>
          </w:p>
          <w:p w14:paraId="6B70C896" w14:textId="77777777" w:rsidR="004914E8" w:rsidRDefault="004818EF" w:rsidP="00344DEA">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 xml:space="preserve">мобілізаційної підготовки на території Вінницької міської територіальної </w:t>
            </w:r>
          </w:p>
          <w:p w14:paraId="4CC8724D" w14:textId="0F15FC68" w:rsidR="004A253A" w:rsidRPr="00113A8C" w:rsidRDefault="004914E8" w:rsidP="00344DEA">
            <w:pPr>
              <w:spacing w:after="0" w:line="240" w:lineRule="auto"/>
              <w:ind w:right="-108"/>
              <w:jc w:val="both"/>
              <w:rPr>
                <w:rFonts w:ascii="Times New Roman" w:hAnsi="Times New Roman" w:cs="Times New Roman"/>
                <w:sz w:val="24"/>
                <w:szCs w:val="24"/>
                <w:lang w:val="ru-RU"/>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громади на 2021-2025 роки» </w:t>
            </w:r>
            <w:r w:rsidR="00FD1911">
              <w:rPr>
                <w:rFonts w:ascii="Times New Roman" w:hAnsi="Times New Roman" w:cs="Times New Roman"/>
                <w:sz w:val="24"/>
                <w:szCs w:val="24"/>
              </w:rPr>
              <w:t xml:space="preserve">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4E3516">
              <w:rPr>
                <w:rFonts w:ascii="Times New Roman" w:hAnsi="Times New Roman" w:cs="Times New Roman"/>
                <w:sz w:val="24"/>
                <w:szCs w:val="24"/>
              </w:rPr>
              <w:t>13799976</w:t>
            </w:r>
            <w:r w:rsidR="00D52C51">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 грн. 00 коп.</w:t>
            </w:r>
            <w:r>
              <w:rPr>
                <w:rFonts w:ascii="Times New Roman" w:hAnsi="Times New Roman" w:cs="Times New Roman"/>
                <w:sz w:val="24"/>
                <w:szCs w:val="24"/>
              </w:rPr>
              <w:t xml:space="preserve"> без ПДВ</w:t>
            </w:r>
            <w:r w:rsidR="00F21077">
              <w:rPr>
                <w:rFonts w:ascii="Times New Roman" w:hAnsi="Times New Roman" w:cs="Times New Roman"/>
                <w:sz w:val="24"/>
                <w:szCs w:val="24"/>
              </w:rPr>
              <w:t xml:space="preserve">  за </w:t>
            </w:r>
          </w:p>
          <w:p w14:paraId="60CC0EEA" w14:textId="2F5D7ED5" w:rsidR="00FA4E3E" w:rsidRPr="000645F4" w:rsidRDefault="004A253A" w:rsidP="00344DEA">
            <w:pPr>
              <w:spacing w:after="0" w:line="240" w:lineRule="auto"/>
              <w:ind w:right="-108"/>
              <w:jc w:val="both"/>
              <w:rPr>
                <w:lang w:eastAsia="uk-UA"/>
              </w:rPr>
            </w:pPr>
            <w:r w:rsidRPr="00113A8C">
              <w:rPr>
                <w:rFonts w:ascii="Times New Roman" w:hAnsi="Times New Roman" w:cs="Times New Roman"/>
                <w:sz w:val="24"/>
                <w:szCs w:val="24"/>
                <w:lang w:val="ru-RU"/>
              </w:rPr>
              <w:t xml:space="preserve"> </w:t>
            </w:r>
            <w:r w:rsidR="004E3516">
              <w:rPr>
                <w:rFonts w:ascii="Times New Roman" w:hAnsi="Times New Roman" w:cs="Times New Roman"/>
                <w:sz w:val="24"/>
                <w:szCs w:val="24"/>
              </w:rPr>
              <w:t>75</w:t>
            </w:r>
            <w:r w:rsidR="00F21077">
              <w:rPr>
                <w:rFonts w:ascii="Times New Roman" w:hAnsi="Times New Roman" w:cs="Times New Roman"/>
                <w:sz w:val="24"/>
                <w:szCs w:val="24"/>
              </w:rPr>
              <w:t xml:space="preserve">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4914E8">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620A7ADE" w14:textId="62E39783" w:rsidR="00A356F0" w:rsidRPr="006B6C8E" w:rsidRDefault="000D2172" w:rsidP="000D2172">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забезпечення національної безпеки і оборони, відсічі і стримування збройної агресії </w:t>
            </w:r>
            <w:proofErr w:type="spellStart"/>
            <w:r w:rsidR="006B6C8E" w:rsidRPr="006B6C8E">
              <w:rPr>
                <w:rFonts w:ascii="Times New Roman" w:hAnsi="Times New Roman" w:cs="Times New Roman"/>
                <w:color w:val="001D35"/>
                <w:sz w:val="24"/>
                <w:szCs w:val="24"/>
                <w:shd w:val="clear" w:color="auto" w:fill="FFFFFF"/>
              </w:rPr>
              <w:t>Квадрокоптери</w:t>
            </w:r>
            <w:proofErr w:type="spellEnd"/>
            <w:r w:rsidR="006B6C8E" w:rsidRPr="006B6C8E">
              <w:rPr>
                <w:rFonts w:ascii="Times New Roman" w:hAnsi="Times New Roman" w:cs="Times New Roman"/>
                <w:color w:val="001D35"/>
                <w:sz w:val="24"/>
                <w:szCs w:val="24"/>
                <w:shd w:val="clear" w:color="auto" w:fill="FFFFFF"/>
              </w:rPr>
              <w:t xml:space="preserve"> DJI </w:t>
            </w:r>
            <w:proofErr w:type="spellStart"/>
            <w:r w:rsidR="006B6C8E" w:rsidRPr="006B6C8E">
              <w:rPr>
                <w:rFonts w:ascii="Times New Roman" w:hAnsi="Times New Roman" w:cs="Times New Roman"/>
                <w:color w:val="001D35"/>
                <w:sz w:val="24"/>
                <w:szCs w:val="24"/>
                <w:shd w:val="clear" w:color="auto" w:fill="FFFFFF"/>
              </w:rPr>
              <w:t>Matrice</w:t>
            </w:r>
            <w:proofErr w:type="spellEnd"/>
            <w:r w:rsidR="006B6C8E" w:rsidRPr="006B6C8E">
              <w:rPr>
                <w:rFonts w:ascii="Times New Roman" w:hAnsi="Times New Roman" w:cs="Times New Roman"/>
                <w:color w:val="001D35"/>
                <w:sz w:val="24"/>
                <w:szCs w:val="24"/>
                <w:shd w:val="clear" w:color="auto" w:fill="FFFFFF"/>
              </w:rPr>
              <w:t xml:space="preserve"> 4T</w:t>
            </w:r>
            <w:r w:rsidR="006B6C8E">
              <w:rPr>
                <w:rFonts w:ascii="Times New Roman" w:hAnsi="Times New Roman" w:cs="Times New Roman"/>
                <w:color w:val="001D35"/>
                <w:sz w:val="24"/>
                <w:szCs w:val="24"/>
                <w:shd w:val="clear" w:color="auto" w:fill="FFFFFF"/>
              </w:rPr>
              <w:t xml:space="preserve"> це професійні </w:t>
            </w:r>
            <w:proofErr w:type="spellStart"/>
            <w:r w:rsidR="006B6C8E">
              <w:rPr>
                <w:rFonts w:ascii="Times New Roman" w:hAnsi="Times New Roman" w:cs="Times New Roman"/>
                <w:color w:val="001D35"/>
                <w:sz w:val="24"/>
                <w:szCs w:val="24"/>
                <w:shd w:val="clear" w:color="auto" w:fill="FFFFFF"/>
              </w:rPr>
              <w:t>дрони</w:t>
            </w:r>
            <w:proofErr w:type="spellEnd"/>
            <w:r w:rsidR="006B6C8E">
              <w:rPr>
                <w:rFonts w:ascii="Times New Roman" w:hAnsi="Times New Roman" w:cs="Times New Roman"/>
                <w:color w:val="001D35"/>
                <w:sz w:val="24"/>
                <w:szCs w:val="24"/>
                <w:shd w:val="clear" w:color="auto" w:fill="FFFFFF"/>
              </w:rPr>
              <w:t xml:space="preserve"> для виконання складних завдань. </w:t>
            </w:r>
            <w:proofErr w:type="spellStart"/>
            <w:r w:rsidR="006B6C8E" w:rsidRPr="006B6C8E">
              <w:rPr>
                <w:rFonts w:ascii="Times New Roman" w:hAnsi="Times New Roman" w:cs="Times New Roman"/>
                <w:color w:val="001D35"/>
                <w:sz w:val="24"/>
                <w:szCs w:val="24"/>
                <w:shd w:val="clear" w:color="auto" w:fill="FFFFFF"/>
              </w:rPr>
              <w:t>Квадрокоптери</w:t>
            </w:r>
            <w:proofErr w:type="spellEnd"/>
            <w:r w:rsidR="006B6C8E" w:rsidRPr="006B6C8E">
              <w:rPr>
                <w:rFonts w:ascii="Times New Roman" w:hAnsi="Times New Roman" w:cs="Times New Roman"/>
                <w:color w:val="001D35"/>
                <w:sz w:val="24"/>
                <w:szCs w:val="24"/>
                <w:shd w:val="clear" w:color="auto" w:fill="FFFFFF"/>
              </w:rPr>
              <w:t xml:space="preserve">  </w:t>
            </w:r>
            <w:proofErr w:type="spellStart"/>
            <w:r w:rsidR="006B6C8E" w:rsidRPr="006B6C8E">
              <w:rPr>
                <w:rFonts w:ascii="Times New Roman" w:hAnsi="Times New Roman" w:cs="Times New Roman"/>
                <w:color w:val="001D35"/>
                <w:sz w:val="24"/>
                <w:szCs w:val="24"/>
                <w:shd w:val="clear" w:color="auto" w:fill="FFFFFF"/>
              </w:rPr>
              <w:t>Matrice</w:t>
            </w:r>
            <w:proofErr w:type="spellEnd"/>
            <w:r w:rsidR="006B6C8E" w:rsidRPr="006B6C8E">
              <w:rPr>
                <w:rFonts w:ascii="Times New Roman" w:hAnsi="Times New Roman" w:cs="Times New Roman"/>
                <w:color w:val="001D35"/>
                <w:sz w:val="24"/>
                <w:szCs w:val="24"/>
                <w:shd w:val="clear" w:color="auto" w:fill="FFFFFF"/>
              </w:rPr>
              <w:t xml:space="preserve"> 4T оснащений </w:t>
            </w:r>
            <w:proofErr w:type="spellStart"/>
            <w:r w:rsidR="006B6C8E" w:rsidRPr="006B6C8E">
              <w:rPr>
                <w:rFonts w:ascii="Times New Roman" w:hAnsi="Times New Roman" w:cs="Times New Roman"/>
                <w:color w:val="001D35"/>
                <w:sz w:val="24"/>
                <w:szCs w:val="24"/>
                <w:shd w:val="clear" w:color="auto" w:fill="FFFFFF"/>
              </w:rPr>
              <w:t>тепловізором</w:t>
            </w:r>
            <w:proofErr w:type="spellEnd"/>
            <w:r w:rsidR="006B6C8E" w:rsidRPr="006B6C8E">
              <w:rPr>
                <w:rFonts w:ascii="Times New Roman" w:hAnsi="Times New Roman" w:cs="Times New Roman"/>
                <w:color w:val="001D35"/>
                <w:sz w:val="24"/>
                <w:szCs w:val="24"/>
                <w:shd w:val="clear" w:color="auto" w:fill="FFFFFF"/>
              </w:rPr>
              <w:t>, лазерним далекоміром та камерою нічного бачення, що дозволяє працювати в складних умовах та збирати важливу інформацію.</w:t>
            </w:r>
            <w:r w:rsidR="006B6C8E" w:rsidRPr="006B6C8E">
              <w:rPr>
                <w:rStyle w:val="uv3um"/>
                <w:rFonts w:ascii="Times New Roman" w:hAnsi="Times New Roman" w:cs="Times New Roman"/>
                <w:color w:val="001D35"/>
                <w:sz w:val="24"/>
                <w:szCs w:val="24"/>
                <w:shd w:val="clear" w:color="auto" w:fill="FFFFFF"/>
              </w:rPr>
              <w:t> </w:t>
            </w:r>
          </w:p>
          <w:p w14:paraId="4CF1CA43" w14:textId="77777777" w:rsidR="00A356F0" w:rsidRDefault="000D2172" w:rsidP="000D2172">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 </w:t>
            </w:r>
            <w:r w:rsidR="00A356F0">
              <w:rPr>
                <w:rFonts w:ascii="Times New Roman" w:hAnsi="Times New Roman" w:cs="Times New Roman"/>
                <w:sz w:val="24"/>
                <w:szCs w:val="24"/>
              </w:rPr>
              <w:t xml:space="preserve">   Товар </w:t>
            </w:r>
            <w:r w:rsidRPr="000D2172">
              <w:rPr>
                <w:rFonts w:ascii="Times New Roman" w:hAnsi="Times New Roman" w:cs="Times New Roman"/>
                <w:sz w:val="24"/>
                <w:szCs w:val="24"/>
              </w:rPr>
              <w:t xml:space="preserve">повинен відповідати державним стандартам (ДСТУ) або іншим стандартам та технічним умовам, що діють на території України в момент постачання такого товару. </w:t>
            </w:r>
          </w:p>
          <w:p w14:paraId="42F1655A" w14:textId="7A0DB0CE" w:rsidR="000D2172" w:rsidRDefault="00A356F0"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0D2172" w:rsidRPr="000D2172">
              <w:rPr>
                <w:rFonts w:ascii="Times New Roman" w:hAnsi="Times New Roman" w:cs="Times New Roman"/>
                <w:sz w:val="24"/>
                <w:szCs w:val="24"/>
              </w:rPr>
              <w:t xml:space="preserve">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w:t>
            </w:r>
          </w:p>
          <w:p w14:paraId="41C9F840" w14:textId="77777777" w:rsidR="000D2172" w:rsidRDefault="000D2172"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3A4438C9" w:rsid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При поставці товару учасник гарантує надання документів на поставлений товар, що підтверджують відповідність і якість товару. </w:t>
            </w:r>
          </w:p>
          <w:p w14:paraId="64C3D524" w14:textId="23797666" w:rsidR="00C51B5F" w:rsidRDefault="000D2172" w:rsidP="004A253A">
            <w:pPr>
              <w:spacing w:after="0" w:line="240" w:lineRule="auto"/>
              <w:ind w:right="112"/>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03791DB4" w14:textId="59566813" w:rsidR="00121FA4" w:rsidRPr="00311ECF" w:rsidRDefault="00C51B5F" w:rsidP="006B6C8E">
            <w:pPr>
              <w:shd w:val="clear" w:color="auto" w:fill="FFFFFF"/>
              <w:spacing w:after="0" w:line="240" w:lineRule="auto"/>
              <w:jc w:val="both"/>
              <w:outlineLvl w:val="1"/>
              <w:rPr>
                <w:rFonts w:ascii="Times New Roman" w:hAnsi="Times New Roman"/>
                <w:color w:val="333333"/>
                <w:sz w:val="24"/>
                <w:szCs w:val="24"/>
                <w:lang w:eastAsia="uk-UA"/>
              </w:rPr>
            </w:pPr>
            <w:r>
              <w:rPr>
                <w:rFonts w:ascii="Times New Roman" w:hAnsi="Times New Roman"/>
                <w:sz w:val="24"/>
                <w:szCs w:val="24"/>
              </w:rPr>
              <w:t xml:space="preserve">      </w:t>
            </w:r>
            <w:r w:rsidR="00C04AF5">
              <w:rPr>
                <w:rFonts w:ascii="Times New Roman" w:hAnsi="Times New Roman"/>
                <w:sz w:val="24"/>
                <w:szCs w:val="24"/>
              </w:rPr>
              <w:t>З</w:t>
            </w:r>
            <w:r w:rsidR="00311ECF"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sidR="00311ECF">
              <w:rPr>
                <w:rFonts w:ascii="Times New Roman" w:hAnsi="Times New Roman"/>
                <w:sz w:val="24"/>
                <w:szCs w:val="24"/>
              </w:rPr>
              <w:t xml:space="preserve">ЗСУ та іншим військовим формуванням </w:t>
            </w:r>
            <w:r w:rsidR="00311ECF"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0D2172"/>
    <w:rsid w:val="000D2820"/>
    <w:rsid w:val="00110513"/>
    <w:rsid w:val="00113A8C"/>
    <w:rsid w:val="001173E3"/>
    <w:rsid w:val="00121FA4"/>
    <w:rsid w:val="001C7DA3"/>
    <w:rsid w:val="001F083E"/>
    <w:rsid w:val="001F0BAA"/>
    <w:rsid w:val="0021703B"/>
    <w:rsid w:val="002B1867"/>
    <w:rsid w:val="002C63FD"/>
    <w:rsid w:val="002E2FE6"/>
    <w:rsid w:val="00311ECF"/>
    <w:rsid w:val="0032572C"/>
    <w:rsid w:val="003308E7"/>
    <w:rsid w:val="00336387"/>
    <w:rsid w:val="00344DEA"/>
    <w:rsid w:val="0037784B"/>
    <w:rsid w:val="003B4258"/>
    <w:rsid w:val="003E685C"/>
    <w:rsid w:val="004032D8"/>
    <w:rsid w:val="004375B1"/>
    <w:rsid w:val="00444A6D"/>
    <w:rsid w:val="00453140"/>
    <w:rsid w:val="004818EF"/>
    <w:rsid w:val="004914E8"/>
    <w:rsid w:val="00494967"/>
    <w:rsid w:val="004A253A"/>
    <w:rsid w:val="004E3516"/>
    <w:rsid w:val="004E7EC1"/>
    <w:rsid w:val="00551509"/>
    <w:rsid w:val="00561993"/>
    <w:rsid w:val="005761CE"/>
    <w:rsid w:val="0059013D"/>
    <w:rsid w:val="005C29BE"/>
    <w:rsid w:val="005D7B4C"/>
    <w:rsid w:val="005E0AEA"/>
    <w:rsid w:val="005E19DA"/>
    <w:rsid w:val="00630B5A"/>
    <w:rsid w:val="00652385"/>
    <w:rsid w:val="00653D58"/>
    <w:rsid w:val="00656314"/>
    <w:rsid w:val="00664CC7"/>
    <w:rsid w:val="006A02E6"/>
    <w:rsid w:val="006B6C8E"/>
    <w:rsid w:val="006C429C"/>
    <w:rsid w:val="006F4A0A"/>
    <w:rsid w:val="007009CE"/>
    <w:rsid w:val="00713751"/>
    <w:rsid w:val="007304D6"/>
    <w:rsid w:val="00754597"/>
    <w:rsid w:val="00774E8E"/>
    <w:rsid w:val="007A1FC3"/>
    <w:rsid w:val="007A29BC"/>
    <w:rsid w:val="007B2E56"/>
    <w:rsid w:val="007D48C7"/>
    <w:rsid w:val="007E740B"/>
    <w:rsid w:val="00816C61"/>
    <w:rsid w:val="00860763"/>
    <w:rsid w:val="008770E1"/>
    <w:rsid w:val="00891064"/>
    <w:rsid w:val="00893A60"/>
    <w:rsid w:val="008A0537"/>
    <w:rsid w:val="008A254F"/>
    <w:rsid w:val="008F2114"/>
    <w:rsid w:val="008F5AC0"/>
    <w:rsid w:val="00917DE0"/>
    <w:rsid w:val="00956F7B"/>
    <w:rsid w:val="00974F66"/>
    <w:rsid w:val="00983A42"/>
    <w:rsid w:val="009B4D03"/>
    <w:rsid w:val="009B7982"/>
    <w:rsid w:val="00A315BF"/>
    <w:rsid w:val="00A356F0"/>
    <w:rsid w:val="00A44A94"/>
    <w:rsid w:val="00A84FD7"/>
    <w:rsid w:val="00A972E0"/>
    <w:rsid w:val="00AC6509"/>
    <w:rsid w:val="00AD183C"/>
    <w:rsid w:val="00AF4686"/>
    <w:rsid w:val="00B12EA2"/>
    <w:rsid w:val="00B43BDF"/>
    <w:rsid w:val="00B50DE1"/>
    <w:rsid w:val="00B67BBC"/>
    <w:rsid w:val="00B92F37"/>
    <w:rsid w:val="00C04AF5"/>
    <w:rsid w:val="00C44243"/>
    <w:rsid w:val="00C51B5F"/>
    <w:rsid w:val="00CA675E"/>
    <w:rsid w:val="00CB5BAF"/>
    <w:rsid w:val="00CD3172"/>
    <w:rsid w:val="00D44DD9"/>
    <w:rsid w:val="00D52C51"/>
    <w:rsid w:val="00E07837"/>
    <w:rsid w:val="00E248B6"/>
    <w:rsid w:val="00E36F34"/>
    <w:rsid w:val="00E9046C"/>
    <w:rsid w:val="00EA064A"/>
    <w:rsid w:val="00EB3033"/>
    <w:rsid w:val="00EB7F33"/>
    <w:rsid w:val="00EF7733"/>
    <w:rsid w:val="00F13671"/>
    <w:rsid w:val="00F20FCE"/>
    <w:rsid w:val="00F21077"/>
    <w:rsid w:val="00F9430F"/>
    <w:rsid w:val="00FA4E3E"/>
    <w:rsid w:val="00FC2C2D"/>
    <w:rsid w:val="00FD0D56"/>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 w:type="character" w:customStyle="1" w:styleId="uv3um">
    <w:name w:val="uv3um"/>
    <w:basedOn w:val="a0"/>
    <w:rsid w:val="006B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179543679">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2586</Words>
  <Characters>1475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2025-08-26T07:38:00Z</dcterms:created>
  <dcterms:modified xsi:type="dcterms:W3CDTF">2025-08-26T07:38:00Z</dcterms:modified>
</cp:coreProperties>
</file>